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5A9C" w:rsidRPr="00055A9C" w:rsidRDefault="00055A9C" w:rsidP="00055A9C">
      <w:pPr>
        <w:jc w:val="center"/>
        <w:rPr>
          <w:rFonts w:ascii="Times New Roman" w:hAnsi="Times New Roman" w:cs="Times New Roman"/>
          <w:b/>
          <w:sz w:val="28"/>
          <w:szCs w:val="28"/>
        </w:rPr>
      </w:pPr>
      <w:r w:rsidRPr="00055A9C">
        <w:rPr>
          <w:rFonts w:ascii="Times New Roman" w:hAnsi="Times New Roman" w:cs="Times New Roman"/>
          <w:b/>
          <w:sz w:val="28"/>
          <w:szCs w:val="28"/>
        </w:rPr>
        <w:t xml:space="preserve">Жер учаскелерін бағалау </w:t>
      </w:r>
    </w:p>
    <w:p w:rsidR="00BE7CC2"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Жер учаскелерін оның мақсатына жəне қолда ақпараттың болуына қарай бағалау үшін жер рентасын салыстырмалы талдау, дамыту, тарату, алу, қалдық құны мен капиталға айналдыру əдістерімен айқындауға болады. Артық учаскені бөлу нормативтері мен мүмкіндігі бойынша салыстыру арқылы артық жер көлемі болған кезде оның құны өте тиімді шартпен нарықтық құны бойынша бағаланады. Жер учаскесін бағалаудың əділ нəтижесі таңдап алынған бағалау əдісіне тікелей тəуелді. </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Жер учаскелері үшін салыстырмалы талдау əдісі соңғы нарықтық мəмілелер немесе ұсыныстар бағасы бойынша нақты деректері бар ұқсас жер учаскелерімен қарастырылатын мүлікті тікелей салыстыруды қамтиды. Əдіс мынадай əрекеттер реттілігін болжайды: 1) осы тектес  жер учаскелерін сату немесе ұсыну туралы ақпаратты жинау жəне талдау жүргізу жəне салыстыру объектілерін айқындау; 2) салыстыру объектілерінің сату бағасын немесе ұсыну бағасын кейіннен түзе отырып, салыстыру объектілерімен бағалау объектілерін салыстыру; 3) салыстыру объектілерінің құнына түзетілетін түзетулер  шамасын есепке алу жолымен бағалау объектісінің құнын айқындау. Қажетті деректер болған жағдайда салыстырмалы талдау əдісі артықшылығы көп, жалпы қолданысқа ие əдіс болып табылады. </w:t>
      </w:r>
      <w:r w:rsidR="00BE7CC2">
        <w:rPr>
          <w:rFonts w:ascii="Times New Roman" w:hAnsi="Times New Roman" w:cs="Times New Roman"/>
          <w:sz w:val="28"/>
          <w:szCs w:val="28"/>
        </w:rPr>
        <w:t>С</w:t>
      </w:r>
      <w:r w:rsidRPr="00055A9C">
        <w:rPr>
          <w:rFonts w:ascii="Times New Roman" w:hAnsi="Times New Roman" w:cs="Times New Roman"/>
          <w:sz w:val="28"/>
          <w:szCs w:val="28"/>
        </w:rPr>
        <w:t>алыстырылатын учаскелердің бағалары салыстыру элементтері бойынша түзетіледі. Жер үшін негізгі салыстыру элементтері:</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меншік құқығы;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қаржыландыру жағдайы;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сату жағдайы;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нарық жағдайы, сатылу уақыты;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орналасу орны;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физикалық сипаттамасы;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мүмкін болатын коммуналдық қызметтер;</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неғұрлым жақсы жəне тиімді пайдалану. Жерді бағалағанда бірнеше салыстыру өлшемін қолдануға болады. Осы салыстыру өлшемдерінің əрқайсысының  бағасын түзету арқылы, жер құнының ауқымын анықтайтын бірнеше құн шамасын алуға болады.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Дамыту əдісі нақты жылжымайтын мүлік объектісін бірқатар учаскелерге бөлу туралы жорамалдармен немесе бірнеше учаскелермен біріктіруге, осындай бөлу немесе біріктіру процестерімен байланысты табыстар мен шығыстарды айқындаумен жəне нəтижесінде алынған құн көрсеткішін шығару үшін  таза табыстарды дисконттаумен  байланысты болады. Мысал. Белгілі бір жер көлемі берілген. Аталған жерді 15 бөлікке бөліп, оның əрқайсысын 50 000-нан сату көзделеді. Бірақ, мұнда келесі шығындар қарастырылған, тазалау, жоспарлау, инженерлік жүйелер, жоба – 200000, басқару – 30000, үстеме шығыстар жəне мердігер пайдасы – 80000, салық төлемдері – 15000, кəсіпкер пайдасы – 75000. Барлық шығындар – </w:t>
      </w:r>
      <w:r w:rsidR="00BE7CC2">
        <w:rPr>
          <w:rFonts w:ascii="Times New Roman" w:hAnsi="Times New Roman" w:cs="Times New Roman"/>
          <w:sz w:val="28"/>
          <w:szCs w:val="28"/>
          <w:lang w:val="kk-KZ"/>
        </w:rPr>
        <w:t xml:space="preserve">        </w:t>
      </w:r>
      <w:r w:rsidRPr="00055A9C">
        <w:rPr>
          <w:rFonts w:ascii="Times New Roman" w:hAnsi="Times New Roman" w:cs="Times New Roman"/>
          <w:sz w:val="28"/>
          <w:szCs w:val="28"/>
        </w:rPr>
        <w:t xml:space="preserve">400 000. Жер учаскелерін сатудан түсетін таза ақшалай түсім  15 × 50000 – 400000 = 350000. Егер таза табыс 4 жыл бойы бірқалыпты түседі жəне </w:t>
      </w:r>
      <w:r w:rsidRPr="00055A9C">
        <w:rPr>
          <w:rFonts w:ascii="Times New Roman" w:hAnsi="Times New Roman" w:cs="Times New Roman"/>
          <w:sz w:val="28"/>
          <w:szCs w:val="28"/>
        </w:rPr>
        <w:lastRenderedPageBreak/>
        <w:t>қайтарып беру нормасы 10% деп қарастыратын болсақ, жердің нағыз құны: (350 000 / 4) × 3,1699  = 277 366. Мұндағы, 3,1699  – аннуитеттің нағыз құнының коэффициенті. Деректер шартты ақша өлшемімен алынған. Бұл əдіс бойынша келесі мəселелер қарастырылады: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жер учаскесін пайдалану үшін қажет шығыстар сомасы мен уақытша құрылымын, оны өте тиімді пайдалану нұсқасымен сəйкес айқындау. Мысалы, жақсартылған жер учаскесін жасау шығыны немесе жер учаскесін пайдалану нысандарымен, түрімен жəне сипатымен ерекшеленетін жеке бөліктерге бөлу шығыны;</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жер учаскесін өте тиімді пайдаланудан табыстардың шамасы мен уақытша құрылымын айқындау;</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жер учаскесін мейлінше тиімді пайдаланудан табыс алу үшін қажет операциялық шығыстардың шамасы мен уақытша құрылымын айқындау;</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бағаланатын жер учаскесіне капиталды инвестициялау тəуекелінің деңгейіне сəйкес келетін дисконттау ставкаларының шамасын айқындау;</w:t>
      </w:r>
    </w:p>
    <w:p w:rsidR="00055A9C" w:rsidRPr="00055A9C" w:rsidRDefault="00055A9C" w:rsidP="00BE7CC2">
      <w:pPr>
        <w:spacing w:after="0" w:line="240" w:lineRule="auto"/>
        <w:ind w:firstLine="851"/>
        <w:jc w:val="both"/>
        <w:rPr>
          <w:rFonts w:ascii="Times New Roman" w:hAnsi="Times New Roman" w:cs="Times New Roman"/>
          <w:sz w:val="28"/>
          <w:szCs w:val="28"/>
        </w:rPr>
      </w:pPr>
      <w:r w:rsidRPr="00055A9C">
        <w:rPr>
          <w:rFonts w:ascii="Times New Roman" w:hAnsi="Times New Roman" w:cs="Times New Roman"/>
          <w:sz w:val="28"/>
          <w:szCs w:val="28"/>
        </w:rPr>
        <w:t xml:space="preserve"> ● жер учаскесін пайдаланумен байланысты барлық табыстар мен шығыстарды дисконттау жолымен жер учаскесінің құнын есептеу. Жер учаскелерін сатуда салыстыру əдісін тікелей қолдану мүмкін болмаған жағдайда бөлу, алу, қалдық құн, төлемін капиталға айналдыру əдістері қолданылады.</w:t>
      </w:r>
      <w:bookmarkStart w:id="0" w:name="_GoBack"/>
      <w:bookmarkEnd w:id="0"/>
    </w:p>
    <w:sectPr w:rsidR="00055A9C" w:rsidRPr="00055A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0D9"/>
    <w:rsid w:val="00055A9C"/>
    <w:rsid w:val="006120D9"/>
    <w:rsid w:val="0063596B"/>
    <w:rsid w:val="00750D06"/>
    <w:rsid w:val="007B7344"/>
    <w:rsid w:val="00BE7C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7DFC5"/>
  <w15:chartTrackingRefBased/>
  <w15:docId w15:val="{A5DE8C2A-A59A-42D3-AF0E-741745014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73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561</Words>
  <Characters>3203</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2020-08-18T16:15:00Z</dcterms:created>
  <dcterms:modified xsi:type="dcterms:W3CDTF">2020-08-19T13:55:00Z</dcterms:modified>
</cp:coreProperties>
</file>